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INSTITUIÇÃO: BB Gestão de Recursos - Distribuidora de Títulos e Valores Mobiliários.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CNPJ: 30.822.936/0001-69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GESTOR ( x )  ADMINISTRADOR ( x  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689" w:type="dxa"/>
        <w:jc w:val="left"/>
        <w:tblInd w:w="-103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5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59"/>
        <w:gridCol w:w="5455"/>
        <w:gridCol w:w="1394"/>
        <w:gridCol w:w="1440"/>
        <w:gridCol w:w="1441"/>
      </w:tblGrid>
      <w:tr>
        <w:trPr>
          <w:trHeight w:val="300" w:hRule="atLeast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3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Termo de Análise e Atestado de Credenciamento ou Questionário Due Diligence – Seção I (se for o caso)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12/03/2018</w:t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12/03/2019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Anexo 1 - Análise de Fundos de Investimento ou Questionário Due Diligence – Seção II (se for o caso)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31/12/2018</w:t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31/12/2019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27/05/1986</w:t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13/09/2018</w:t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13/09/2019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20/12/2018</w:t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20/03/2019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4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03/09/2018</w:t>
            </w:r>
          </w:p>
        </w:tc>
        <w:tc>
          <w:tcPr>
            <w:tcW w:w="144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cs="Arial" w:ascii="Arial" w:hAnsi="Arial"/>
                <w:sz w:val="24"/>
                <w:szCs w:val="24"/>
              </w:rPr>
              <w:t>02/03/2019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3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cs="Arial" w:ascii="Arial" w:hAnsi="Arial"/>
                <w:sz w:val="24"/>
                <w:szCs w:val="24"/>
              </w:rPr>
              <w:t>21/02</w:t>
            </w:r>
            <w:bookmarkStart w:id="0" w:name="_GoBack"/>
            <w:bookmarkEnd w:id="0"/>
            <w:r>
              <w:rPr>
                <w:rFonts w:cs="Arial" w:ascii="Arial" w:hAnsi="Arial"/>
                <w:sz w:val="24"/>
                <w:szCs w:val="24"/>
              </w:rPr>
              <w:t>/2019</w:t>
            </w:r>
          </w:p>
        </w:tc>
        <w:tc>
          <w:tcPr>
            <w:tcW w:w="144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cs="Arial" w:ascii="Arial" w:hAnsi="Arial"/>
                <w:sz w:val="24"/>
                <w:szCs w:val="24"/>
              </w:rPr>
              <w:t>22/03/2019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pt-BR"/>
        </w:rPr>
      </w:r>
    </w:p>
    <w:p>
      <w:pPr>
        <w:pStyle w:val="Normal"/>
        <w:spacing w:lineRule="auto" w:line="360" w:before="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spacing w:lineRule="auto" w:line="360" w:before="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APTA  (  x )  INAPTA (   )  a receber recursos deste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Arial" w:ascii="Arial" w:hAnsi="Arial"/>
          <w:sz w:val="24"/>
          <w:szCs w:val="24"/>
        </w:rPr>
        <w:t>Viçosa do Ceará, 1º e março de 2019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Gestor de Recursos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Application>LibreOffice/5.3.4.2$Windows_x86 LibreOffice_project/f82d347ccc0be322489bf7da61d7e4ad13fe2ff3</Application>
  <Pages>1</Pages>
  <Words>194</Words>
  <Characters>1080</Characters>
  <CharactersWithSpaces>1243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2018-08-24T11:38:00Z</dcterms:created>
  <dc:creator>Usuário do Windows</dc:creator>
  <dc:description/>
  <dc:language>pt-BR</dc:language>
  <cp:lastModifiedBy/>
  <cp:lastPrinted>2019-07-18T15:56:04Z</cp:lastPrinted>
  <dcterms:modified xsi:type="dcterms:W3CDTF">2019-07-18T15:58:40Z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